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A12220">
      <w:pPr>
        <w:autoSpaceDN w:val="0"/>
        <w:jc w:val="right"/>
        <w:rPr>
          <w:bCs/>
          <w:sz w:val="26"/>
          <w:szCs w:val="26"/>
        </w:rPr>
      </w:pPr>
      <w:r w:rsidRPr="00346910">
        <w:rPr>
          <w:bCs/>
          <w:sz w:val="26"/>
          <w:szCs w:val="26"/>
        </w:rPr>
        <w:t>Приложение 12</w:t>
      </w:r>
      <w:bookmarkStart w:id="0" w:name="_GoBack"/>
      <w:bookmarkEnd w:id="0"/>
      <w:r w:rsidRPr="00346910">
        <w:rPr>
          <w:bCs/>
          <w:sz w:val="26"/>
          <w:szCs w:val="26"/>
        </w:rPr>
        <w:t xml:space="preserve">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Content>
        <w:p w:rsidR="00C025A5" w:rsidRDefault="00C025A5" w:rsidP="00721AFF">
          <w:pPr>
            <w:pStyle w:val="afc"/>
            <w:spacing w:line="240" w:lineRule="auto"/>
          </w:pPr>
          <w:r>
            <w:t>Оглавление</w:t>
          </w:r>
        </w:p>
        <w:p w:rsidR="00637532" w:rsidRDefault="001E6F5A">
          <w:pPr>
            <w:pStyle w:val="14"/>
            <w:rPr>
              <w:rFonts w:asciiTheme="minorHAnsi" w:eastAsiaTheme="minorEastAsia" w:hAnsiTheme="minorHAnsi" w:cstheme="minorBidi"/>
              <w:b w:val="0"/>
              <w:bCs w:val="0"/>
              <w:noProof/>
              <w:sz w:val="22"/>
              <w:szCs w:val="22"/>
            </w:rPr>
          </w:pPr>
          <w:r w:rsidRPr="001E6F5A">
            <w:fldChar w:fldCharType="begin"/>
          </w:r>
          <w:r w:rsidR="00C025A5">
            <w:instrText xml:space="preserve"> TOC \o "1-3" \h \z \u </w:instrText>
          </w:r>
          <w:r w:rsidRPr="001E6F5A">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Pr>
                <w:noProof/>
                <w:webHidden/>
              </w:rPr>
              <w:fldChar w:fldCharType="begin"/>
            </w:r>
            <w:r w:rsidR="00637532">
              <w:rPr>
                <w:noProof/>
                <w:webHidden/>
              </w:rPr>
              <w:instrText xml:space="preserve"> PAGEREF _Toc533868304 \h </w:instrText>
            </w:r>
            <w:r>
              <w:rPr>
                <w:noProof/>
                <w:webHidden/>
              </w:rPr>
            </w:r>
            <w:r>
              <w:rPr>
                <w:noProof/>
                <w:webHidden/>
              </w:rPr>
              <w:fldChar w:fldCharType="separate"/>
            </w:r>
            <w:r w:rsidR="00637532">
              <w:rPr>
                <w:noProof/>
                <w:webHidden/>
              </w:rPr>
              <w:t>7</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Pr>
                <w:noProof/>
                <w:webHidden/>
              </w:rPr>
              <w:fldChar w:fldCharType="begin"/>
            </w:r>
            <w:r w:rsidR="00637532">
              <w:rPr>
                <w:noProof/>
                <w:webHidden/>
              </w:rPr>
              <w:instrText xml:space="preserve"> PAGEREF _Toc533868305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Pr>
                <w:noProof/>
                <w:webHidden/>
              </w:rPr>
              <w:fldChar w:fldCharType="begin"/>
            </w:r>
            <w:r w:rsidR="00637532">
              <w:rPr>
                <w:noProof/>
                <w:webHidden/>
              </w:rPr>
              <w:instrText xml:space="preserve"> PAGEREF _Toc533868306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Pr>
                <w:noProof/>
                <w:webHidden/>
              </w:rPr>
              <w:fldChar w:fldCharType="begin"/>
            </w:r>
            <w:r w:rsidR="00637532">
              <w:rPr>
                <w:noProof/>
                <w:webHidden/>
              </w:rPr>
              <w:instrText xml:space="preserve"> PAGEREF _Toc533868307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Pr>
                <w:noProof/>
                <w:webHidden/>
              </w:rPr>
              <w:fldChar w:fldCharType="begin"/>
            </w:r>
            <w:r w:rsidR="00637532">
              <w:rPr>
                <w:noProof/>
                <w:webHidden/>
              </w:rPr>
              <w:instrText xml:space="preserve"> PAGEREF _Toc533868308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Pr>
                <w:noProof/>
                <w:webHidden/>
              </w:rPr>
              <w:fldChar w:fldCharType="begin"/>
            </w:r>
            <w:r w:rsidR="00637532">
              <w:rPr>
                <w:noProof/>
                <w:webHidden/>
              </w:rPr>
              <w:instrText xml:space="preserve"> PAGEREF _Toc533868309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Pr>
                <w:noProof/>
                <w:webHidden/>
              </w:rPr>
              <w:fldChar w:fldCharType="begin"/>
            </w:r>
            <w:r w:rsidR="00637532">
              <w:rPr>
                <w:noProof/>
                <w:webHidden/>
              </w:rPr>
              <w:instrText xml:space="preserve"> PAGEREF _Toc533868310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Pr>
                <w:noProof/>
                <w:webHidden/>
              </w:rPr>
              <w:fldChar w:fldCharType="begin"/>
            </w:r>
            <w:r w:rsidR="00637532">
              <w:rPr>
                <w:noProof/>
                <w:webHidden/>
              </w:rPr>
              <w:instrText xml:space="preserve"> PAGEREF _Toc533868311 \h </w:instrText>
            </w:r>
            <w:r>
              <w:rPr>
                <w:noProof/>
                <w:webHidden/>
              </w:rPr>
            </w:r>
            <w:r>
              <w:rPr>
                <w:noProof/>
                <w:webHidden/>
              </w:rPr>
              <w:fldChar w:fldCharType="separate"/>
            </w:r>
            <w:r w:rsidR="00637532">
              <w:rPr>
                <w:noProof/>
                <w:webHidden/>
              </w:rPr>
              <w:t>12</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Pr>
                <w:noProof/>
                <w:webHidden/>
              </w:rPr>
              <w:fldChar w:fldCharType="begin"/>
            </w:r>
            <w:r w:rsidR="00637532">
              <w:rPr>
                <w:noProof/>
                <w:webHidden/>
              </w:rPr>
              <w:instrText xml:space="preserve"> PAGEREF _Toc533868312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Pr>
                <w:noProof/>
                <w:webHidden/>
              </w:rPr>
              <w:fldChar w:fldCharType="begin"/>
            </w:r>
            <w:r w:rsidR="00637532">
              <w:rPr>
                <w:noProof/>
                <w:webHidden/>
              </w:rPr>
              <w:instrText xml:space="preserve"> PAGEREF _Toc533868313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Pr>
                <w:noProof/>
                <w:webHidden/>
              </w:rPr>
              <w:fldChar w:fldCharType="begin"/>
            </w:r>
            <w:r w:rsidR="00637532">
              <w:rPr>
                <w:noProof/>
                <w:webHidden/>
              </w:rPr>
              <w:instrText xml:space="preserve"> PAGEREF _Toc533868314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Pr>
                <w:noProof/>
                <w:webHidden/>
              </w:rPr>
              <w:fldChar w:fldCharType="begin"/>
            </w:r>
            <w:r w:rsidR="00637532">
              <w:rPr>
                <w:noProof/>
                <w:webHidden/>
              </w:rPr>
              <w:instrText xml:space="preserve"> PAGEREF _Toc533868315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Pr>
                <w:noProof/>
                <w:webHidden/>
              </w:rPr>
              <w:fldChar w:fldCharType="begin"/>
            </w:r>
            <w:r w:rsidR="00637532">
              <w:rPr>
                <w:noProof/>
                <w:webHidden/>
              </w:rPr>
              <w:instrText xml:space="preserve"> PAGEREF _Toc533868316 \h </w:instrText>
            </w:r>
            <w:r>
              <w:rPr>
                <w:noProof/>
                <w:webHidden/>
              </w:rPr>
            </w:r>
            <w:r>
              <w:rPr>
                <w:noProof/>
                <w:webHidden/>
              </w:rPr>
              <w:fldChar w:fldCharType="separate"/>
            </w:r>
            <w:r w:rsidR="00637532">
              <w:rPr>
                <w:noProof/>
                <w:webHidden/>
              </w:rPr>
              <w:t>15</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Pr>
                <w:noProof/>
                <w:webHidden/>
              </w:rPr>
              <w:fldChar w:fldCharType="begin"/>
            </w:r>
            <w:r w:rsidR="00637532">
              <w:rPr>
                <w:noProof/>
                <w:webHidden/>
              </w:rPr>
              <w:instrText xml:space="preserve"> PAGEREF _Toc533868317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Pr>
                <w:noProof/>
                <w:webHidden/>
              </w:rPr>
              <w:fldChar w:fldCharType="begin"/>
            </w:r>
            <w:r w:rsidR="00637532">
              <w:rPr>
                <w:noProof/>
                <w:webHidden/>
              </w:rPr>
              <w:instrText xml:space="preserve"> PAGEREF _Toc533868318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Pr>
                <w:noProof/>
                <w:webHidden/>
              </w:rPr>
              <w:fldChar w:fldCharType="begin"/>
            </w:r>
            <w:r w:rsidR="00637532">
              <w:rPr>
                <w:noProof/>
                <w:webHidden/>
              </w:rPr>
              <w:instrText xml:space="preserve"> PAGEREF _Toc533868319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Pr>
                <w:noProof/>
                <w:webHidden/>
              </w:rPr>
              <w:fldChar w:fldCharType="begin"/>
            </w:r>
            <w:r w:rsidR="00637532">
              <w:rPr>
                <w:noProof/>
                <w:webHidden/>
              </w:rPr>
              <w:instrText xml:space="preserve"> PAGEREF _Toc533868320 \h </w:instrText>
            </w:r>
            <w:r>
              <w:rPr>
                <w:noProof/>
                <w:webHidden/>
              </w:rPr>
            </w:r>
            <w:r>
              <w:rPr>
                <w:noProof/>
                <w:webHidden/>
              </w:rPr>
              <w:fldChar w:fldCharType="separate"/>
            </w:r>
            <w:r w:rsidR="00637532">
              <w:rPr>
                <w:noProof/>
                <w:webHidden/>
              </w:rPr>
              <w:t>18</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Pr>
                <w:noProof/>
                <w:webHidden/>
              </w:rPr>
              <w:fldChar w:fldCharType="begin"/>
            </w:r>
            <w:r w:rsidR="00637532">
              <w:rPr>
                <w:noProof/>
                <w:webHidden/>
              </w:rPr>
              <w:instrText xml:space="preserve"> PAGEREF _Toc533868321 \h </w:instrText>
            </w:r>
            <w:r>
              <w:rPr>
                <w:noProof/>
                <w:webHidden/>
              </w:rPr>
            </w:r>
            <w:r>
              <w:rPr>
                <w:noProof/>
                <w:webHidden/>
              </w:rPr>
              <w:fldChar w:fldCharType="separate"/>
            </w:r>
            <w:r w:rsidR="00637532">
              <w:rPr>
                <w:noProof/>
                <w:webHidden/>
              </w:rPr>
              <w:t>19</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Pr>
                <w:noProof/>
                <w:webHidden/>
              </w:rPr>
              <w:fldChar w:fldCharType="begin"/>
            </w:r>
            <w:r w:rsidR="00637532">
              <w:rPr>
                <w:noProof/>
                <w:webHidden/>
              </w:rPr>
              <w:instrText xml:space="preserve"> PAGEREF _Toc533868322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Pr>
                <w:noProof/>
                <w:webHidden/>
              </w:rPr>
              <w:fldChar w:fldCharType="begin"/>
            </w:r>
            <w:r w:rsidR="00637532">
              <w:rPr>
                <w:noProof/>
                <w:webHidden/>
              </w:rPr>
              <w:instrText xml:space="preserve"> PAGEREF _Toc533868323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Pr>
                <w:noProof/>
                <w:webHidden/>
              </w:rPr>
              <w:fldChar w:fldCharType="begin"/>
            </w:r>
            <w:r w:rsidR="00637532">
              <w:rPr>
                <w:noProof/>
                <w:webHidden/>
              </w:rPr>
              <w:instrText xml:space="preserve"> PAGEREF _Toc533868324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Pr>
                <w:noProof/>
                <w:webHidden/>
              </w:rPr>
              <w:fldChar w:fldCharType="begin"/>
            </w:r>
            <w:r w:rsidR="00637532">
              <w:rPr>
                <w:noProof/>
                <w:webHidden/>
              </w:rPr>
              <w:instrText xml:space="preserve"> PAGEREF _Toc533868325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Pr>
                <w:noProof/>
                <w:webHidden/>
              </w:rPr>
              <w:fldChar w:fldCharType="begin"/>
            </w:r>
            <w:r w:rsidR="00637532">
              <w:rPr>
                <w:noProof/>
                <w:webHidden/>
              </w:rPr>
              <w:instrText xml:space="preserve"> PAGEREF _Toc533868326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Pr>
                <w:noProof/>
                <w:webHidden/>
              </w:rPr>
              <w:fldChar w:fldCharType="begin"/>
            </w:r>
            <w:r w:rsidR="00637532">
              <w:rPr>
                <w:noProof/>
                <w:webHidden/>
              </w:rPr>
              <w:instrText xml:space="preserve"> PAGEREF _Toc533868327 \h </w:instrText>
            </w:r>
            <w:r>
              <w:rPr>
                <w:noProof/>
                <w:webHidden/>
              </w:rPr>
            </w:r>
            <w:r>
              <w:rPr>
                <w:noProof/>
                <w:webHidden/>
              </w:rPr>
              <w:fldChar w:fldCharType="separate"/>
            </w:r>
            <w:r w:rsidR="00637532">
              <w:rPr>
                <w:noProof/>
                <w:webHidden/>
              </w:rPr>
              <w:t>26</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Pr>
                <w:noProof/>
                <w:webHidden/>
              </w:rPr>
              <w:fldChar w:fldCharType="begin"/>
            </w:r>
            <w:r w:rsidR="00637532">
              <w:rPr>
                <w:noProof/>
                <w:webHidden/>
              </w:rPr>
              <w:instrText xml:space="preserve"> PAGEREF _Toc533868328 \h </w:instrText>
            </w:r>
            <w:r>
              <w:rPr>
                <w:noProof/>
                <w:webHidden/>
              </w:rPr>
            </w:r>
            <w:r>
              <w:rPr>
                <w:noProof/>
                <w:webHidden/>
              </w:rPr>
              <w:fldChar w:fldCharType="separate"/>
            </w:r>
            <w:r w:rsidR="00637532">
              <w:rPr>
                <w:noProof/>
                <w:webHidden/>
              </w:rPr>
              <w:t>28</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Pr>
                <w:noProof/>
                <w:webHidden/>
              </w:rPr>
              <w:fldChar w:fldCharType="begin"/>
            </w:r>
            <w:r w:rsidR="00637532">
              <w:rPr>
                <w:noProof/>
                <w:webHidden/>
              </w:rPr>
              <w:instrText xml:space="preserve"> PAGEREF _Toc533868329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Pr>
                <w:noProof/>
                <w:webHidden/>
              </w:rPr>
              <w:fldChar w:fldCharType="begin"/>
            </w:r>
            <w:r w:rsidR="00637532">
              <w:rPr>
                <w:noProof/>
                <w:webHidden/>
              </w:rPr>
              <w:instrText xml:space="preserve"> PAGEREF _Toc533868330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Pr>
                <w:noProof/>
                <w:webHidden/>
              </w:rPr>
              <w:fldChar w:fldCharType="begin"/>
            </w:r>
            <w:r w:rsidR="00637532">
              <w:rPr>
                <w:noProof/>
                <w:webHidden/>
              </w:rPr>
              <w:instrText xml:space="preserve"> PAGEREF _Toc533868331 \h </w:instrText>
            </w:r>
            <w:r>
              <w:rPr>
                <w:noProof/>
                <w:webHidden/>
              </w:rPr>
            </w:r>
            <w:r>
              <w:rPr>
                <w:noProof/>
                <w:webHidden/>
              </w:rPr>
              <w:fldChar w:fldCharType="separate"/>
            </w:r>
            <w:r w:rsidR="00637532">
              <w:rPr>
                <w:noProof/>
                <w:webHidden/>
              </w:rPr>
              <w:t>30</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Pr>
                <w:noProof/>
                <w:webHidden/>
              </w:rPr>
              <w:fldChar w:fldCharType="begin"/>
            </w:r>
            <w:r w:rsidR="00637532">
              <w:rPr>
                <w:noProof/>
                <w:webHidden/>
              </w:rPr>
              <w:instrText xml:space="preserve"> PAGEREF _Toc533868332 \h </w:instrText>
            </w:r>
            <w:r>
              <w:rPr>
                <w:noProof/>
                <w:webHidden/>
              </w:rPr>
            </w:r>
            <w:r>
              <w:rPr>
                <w:noProof/>
                <w:webHidden/>
              </w:rPr>
              <w:fldChar w:fldCharType="separate"/>
            </w:r>
            <w:r w:rsidR="00637532">
              <w:rPr>
                <w:noProof/>
                <w:webHidden/>
              </w:rPr>
              <w:t>31</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Pr>
                <w:noProof/>
                <w:webHidden/>
              </w:rPr>
              <w:fldChar w:fldCharType="begin"/>
            </w:r>
            <w:r w:rsidR="00637532">
              <w:rPr>
                <w:noProof/>
                <w:webHidden/>
              </w:rPr>
              <w:instrText xml:space="preserve"> PAGEREF _Toc533868333 \h </w:instrText>
            </w:r>
            <w:r>
              <w:rPr>
                <w:noProof/>
                <w:webHidden/>
              </w:rPr>
            </w:r>
            <w:r>
              <w:rPr>
                <w:noProof/>
                <w:webHidden/>
              </w:rPr>
              <w:fldChar w:fldCharType="separate"/>
            </w:r>
            <w:r w:rsidR="00637532">
              <w:rPr>
                <w:noProof/>
                <w:webHidden/>
              </w:rPr>
              <w:t>32</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Pr>
                <w:noProof/>
                <w:webHidden/>
              </w:rPr>
              <w:fldChar w:fldCharType="begin"/>
            </w:r>
            <w:r w:rsidR="00637532">
              <w:rPr>
                <w:noProof/>
                <w:webHidden/>
              </w:rPr>
              <w:instrText xml:space="preserve"> PAGEREF _Toc533868334 \h </w:instrText>
            </w:r>
            <w:r>
              <w:rPr>
                <w:noProof/>
                <w:webHidden/>
              </w:rPr>
            </w:r>
            <w:r>
              <w:rPr>
                <w:noProof/>
                <w:webHidden/>
              </w:rPr>
              <w:fldChar w:fldCharType="separate"/>
            </w:r>
            <w:r w:rsidR="00637532">
              <w:rPr>
                <w:noProof/>
                <w:webHidden/>
              </w:rPr>
              <w:t>34</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Pr>
                <w:noProof/>
                <w:webHidden/>
              </w:rPr>
              <w:fldChar w:fldCharType="begin"/>
            </w:r>
            <w:r w:rsidR="00637532">
              <w:rPr>
                <w:noProof/>
                <w:webHidden/>
              </w:rPr>
              <w:instrText xml:space="preserve"> PAGEREF _Toc533868335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Pr>
                <w:noProof/>
                <w:webHidden/>
              </w:rPr>
              <w:fldChar w:fldCharType="begin"/>
            </w:r>
            <w:r w:rsidR="00637532">
              <w:rPr>
                <w:noProof/>
                <w:webHidden/>
              </w:rPr>
              <w:instrText xml:space="preserve"> PAGEREF _Toc533868336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Pr>
                <w:noProof/>
                <w:webHidden/>
              </w:rPr>
              <w:fldChar w:fldCharType="begin"/>
            </w:r>
            <w:r w:rsidR="00637532">
              <w:rPr>
                <w:noProof/>
                <w:webHidden/>
              </w:rPr>
              <w:instrText xml:space="preserve"> PAGEREF _Toc533868337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Pr>
                <w:noProof/>
                <w:webHidden/>
              </w:rPr>
              <w:fldChar w:fldCharType="begin"/>
            </w:r>
            <w:r w:rsidR="00637532">
              <w:rPr>
                <w:noProof/>
                <w:webHidden/>
              </w:rPr>
              <w:instrText xml:space="preserve"> PAGEREF _Toc533868338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_Toc533868339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_Toc533868340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Pr>
                <w:noProof/>
                <w:webHidden/>
              </w:rPr>
              <w:fldChar w:fldCharType="begin"/>
            </w:r>
            <w:r w:rsidR="00637532">
              <w:rPr>
                <w:noProof/>
                <w:webHidden/>
              </w:rPr>
              <w:instrText xml:space="preserve"> PAGEREF _Toc533868341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Pr>
                <w:noProof/>
                <w:webHidden/>
              </w:rPr>
              <w:fldChar w:fldCharType="begin"/>
            </w:r>
            <w:r w:rsidR="00637532">
              <w:rPr>
                <w:noProof/>
                <w:webHidden/>
              </w:rPr>
              <w:instrText xml:space="preserve"> PAGEREF _Toc533868342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Pr>
                <w:noProof/>
                <w:webHidden/>
              </w:rPr>
              <w:fldChar w:fldCharType="begin"/>
            </w:r>
            <w:r w:rsidR="00637532">
              <w:rPr>
                <w:noProof/>
                <w:webHidden/>
              </w:rPr>
              <w:instrText xml:space="preserve"> PAGEREF _Toc533868343 \h </w:instrText>
            </w:r>
            <w:r>
              <w:rPr>
                <w:noProof/>
                <w:webHidden/>
              </w:rPr>
            </w:r>
            <w:r>
              <w:rPr>
                <w:noProof/>
                <w:webHidden/>
              </w:rPr>
              <w:fldChar w:fldCharType="separate"/>
            </w:r>
            <w:r w:rsidR="00637532">
              <w:rPr>
                <w:noProof/>
                <w:webHidden/>
              </w:rPr>
              <w:t>42</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Pr>
                <w:noProof/>
                <w:webHidden/>
              </w:rPr>
              <w:fldChar w:fldCharType="begin"/>
            </w:r>
            <w:r w:rsidR="00637532">
              <w:rPr>
                <w:noProof/>
                <w:webHidden/>
              </w:rPr>
              <w:instrText xml:space="preserve"> PAGEREF _Toc533868344 \h </w:instrText>
            </w:r>
            <w:r>
              <w:rPr>
                <w:noProof/>
                <w:webHidden/>
              </w:rPr>
            </w:r>
            <w:r>
              <w:rPr>
                <w:noProof/>
                <w:webHidden/>
              </w:rPr>
              <w:fldChar w:fldCharType="separate"/>
            </w:r>
            <w:r w:rsidR="00637532">
              <w:rPr>
                <w:noProof/>
                <w:webHidden/>
              </w:rPr>
              <w:t>45</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Pr>
                <w:noProof/>
                <w:webHidden/>
              </w:rPr>
              <w:fldChar w:fldCharType="begin"/>
            </w:r>
            <w:r w:rsidR="00637532">
              <w:rPr>
                <w:noProof/>
                <w:webHidden/>
              </w:rPr>
              <w:instrText xml:space="preserve"> PAGEREF _Toc533868345 \h </w:instrText>
            </w:r>
            <w:r>
              <w:rPr>
                <w:noProof/>
                <w:webHidden/>
              </w:rPr>
            </w:r>
            <w:r>
              <w:rPr>
                <w:noProof/>
                <w:webHidden/>
              </w:rPr>
              <w:fldChar w:fldCharType="separate"/>
            </w:r>
            <w:r w:rsidR="00637532">
              <w:rPr>
                <w:noProof/>
                <w:webHidden/>
              </w:rPr>
              <w:t>51</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Pr>
                <w:noProof/>
                <w:webHidden/>
              </w:rPr>
              <w:fldChar w:fldCharType="begin"/>
            </w:r>
            <w:r w:rsidR="00637532">
              <w:rPr>
                <w:noProof/>
                <w:webHidden/>
              </w:rPr>
              <w:instrText xml:space="preserve"> PAGEREF _Toc533868346 \h </w:instrText>
            </w:r>
            <w:r>
              <w:rPr>
                <w:noProof/>
                <w:webHidden/>
              </w:rPr>
            </w:r>
            <w:r>
              <w:rPr>
                <w:noProof/>
                <w:webHidden/>
              </w:rPr>
              <w:fldChar w:fldCharType="separate"/>
            </w:r>
            <w:r w:rsidR="00637532">
              <w:rPr>
                <w:noProof/>
                <w:webHidden/>
              </w:rPr>
              <w:t>52</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Pr>
                <w:noProof/>
                <w:webHidden/>
              </w:rPr>
              <w:fldChar w:fldCharType="begin"/>
            </w:r>
            <w:r w:rsidR="00637532">
              <w:rPr>
                <w:noProof/>
                <w:webHidden/>
              </w:rPr>
              <w:instrText xml:space="preserve"> PAGEREF _Toc533868347 \h </w:instrText>
            </w:r>
            <w:r>
              <w:rPr>
                <w:noProof/>
                <w:webHidden/>
              </w:rPr>
            </w:r>
            <w:r>
              <w:rPr>
                <w:noProof/>
                <w:webHidden/>
              </w:rPr>
              <w:fldChar w:fldCharType="separate"/>
            </w:r>
            <w:r w:rsidR="00637532">
              <w:rPr>
                <w:noProof/>
                <w:webHidden/>
              </w:rPr>
              <w:t>53</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Pr>
                <w:noProof/>
                <w:webHidden/>
              </w:rPr>
              <w:fldChar w:fldCharType="begin"/>
            </w:r>
            <w:r w:rsidR="00637532">
              <w:rPr>
                <w:noProof/>
                <w:webHidden/>
              </w:rPr>
              <w:instrText xml:space="preserve"> PAGEREF _Toc533868348 \h </w:instrText>
            </w:r>
            <w:r>
              <w:rPr>
                <w:noProof/>
                <w:webHidden/>
              </w:rPr>
            </w:r>
            <w:r>
              <w:rPr>
                <w:noProof/>
                <w:webHidden/>
              </w:rPr>
              <w:fldChar w:fldCharType="separate"/>
            </w:r>
            <w:r w:rsidR="00637532">
              <w:rPr>
                <w:noProof/>
                <w:webHidden/>
              </w:rPr>
              <w:t>54</w:t>
            </w:r>
            <w:r>
              <w:rPr>
                <w:noProof/>
                <w:webHidden/>
              </w:rPr>
              <w:fldChar w:fldCharType="end"/>
            </w:r>
          </w:hyperlink>
        </w:p>
        <w:p w:rsidR="00637532" w:rsidRDefault="001E6F5A">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Pr>
                <w:noProof/>
                <w:webHidden/>
              </w:rPr>
              <w:fldChar w:fldCharType="begin"/>
            </w:r>
            <w:r w:rsidR="00637532">
              <w:rPr>
                <w:noProof/>
                <w:webHidden/>
              </w:rPr>
              <w:instrText xml:space="preserve"> PAGEREF _Toc533868349 \h </w:instrText>
            </w:r>
            <w:r>
              <w:rPr>
                <w:noProof/>
                <w:webHidden/>
              </w:rPr>
            </w:r>
            <w:r>
              <w:rPr>
                <w:noProof/>
                <w:webHidden/>
              </w:rPr>
              <w:fldChar w:fldCharType="separate"/>
            </w:r>
            <w:r w:rsidR="00637532">
              <w:rPr>
                <w:noProof/>
                <w:webHidden/>
              </w:rPr>
              <w:t>55</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Pr>
                <w:noProof/>
                <w:webHidden/>
              </w:rPr>
              <w:fldChar w:fldCharType="begin"/>
            </w:r>
            <w:r w:rsidR="00637532">
              <w:rPr>
                <w:noProof/>
                <w:webHidden/>
              </w:rPr>
              <w:instrText xml:space="preserve"> PAGEREF _Toc533868350 \h </w:instrText>
            </w:r>
            <w:r>
              <w:rPr>
                <w:noProof/>
                <w:webHidden/>
              </w:rPr>
            </w:r>
            <w:r>
              <w:rPr>
                <w:noProof/>
                <w:webHidden/>
              </w:rPr>
              <w:fldChar w:fldCharType="separate"/>
            </w:r>
            <w:r w:rsidR="00637532">
              <w:rPr>
                <w:noProof/>
                <w:webHidden/>
              </w:rPr>
              <w:t>60</w:t>
            </w:r>
            <w:r>
              <w:rPr>
                <w:noProof/>
                <w:webHidden/>
              </w:rPr>
              <w:fldChar w:fldCharType="end"/>
            </w:r>
          </w:hyperlink>
        </w:p>
        <w:p w:rsidR="00637532" w:rsidRDefault="001E6F5A">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Pr>
                <w:noProof/>
                <w:webHidden/>
              </w:rPr>
              <w:fldChar w:fldCharType="begin"/>
            </w:r>
            <w:r w:rsidR="00637532">
              <w:rPr>
                <w:noProof/>
                <w:webHidden/>
              </w:rPr>
              <w:instrText xml:space="preserve"> PAGEREF _Toc533868351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1E6F5A">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Pr>
                <w:noProof/>
                <w:webHidden/>
              </w:rPr>
              <w:fldChar w:fldCharType="begin"/>
            </w:r>
            <w:r w:rsidR="00637532">
              <w:rPr>
                <w:noProof/>
                <w:webHidden/>
              </w:rPr>
              <w:instrText xml:space="preserve"> PAGEREF _Toc533868352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Pr>
                <w:noProof/>
                <w:webHidden/>
              </w:rPr>
              <w:fldChar w:fldCharType="begin"/>
            </w:r>
            <w:r w:rsidR="00637532">
              <w:rPr>
                <w:noProof/>
                <w:webHidden/>
              </w:rPr>
              <w:instrText xml:space="preserve"> PAGEREF _Toc533868353 \h </w:instrText>
            </w:r>
            <w:r>
              <w:rPr>
                <w:noProof/>
                <w:webHidden/>
              </w:rPr>
            </w:r>
            <w:r>
              <w:rPr>
                <w:noProof/>
                <w:webHidden/>
              </w:rPr>
              <w:fldChar w:fldCharType="separate"/>
            </w:r>
            <w:r w:rsidR="00637532">
              <w:rPr>
                <w:noProof/>
                <w:webHidden/>
              </w:rPr>
              <w:t>68</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Pr>
                <w:noProof/>
                <w:webHidden/>
              </w:rPr>
              <w:fldChar w:fldCharType="begin"/>
            </w:r>
            <w:r w:rsidR="00637532">
              <w:rPr>
                <w:noProof/>
                <w:webHidden/>
              </w:rPr>
              <w:instrText xml:space="preserve"> PAGEREF _Toc533868354 \h </w:instrText>
            </w:r>
            <w:r>
              <w:rPr>
                <w:noProof/>
                <w:webHidden/>
              </w:rPr>
            </w:r>
            <w:r>
              <w:rPr>
                <w:noProof/>
                <w:webHidden/>
              </w:rPr>
              <w:fldChar w:fldCharType="separate"/>
            </w:r>
            <w:r w:rsidR="00637532">
              <w:rPr>
                <w:noProof/>
                <w:webHidden/>
              </w:rPr>
              <w:t>69</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Pr>
                <w:noProof/>
                <w:webHidden/>
              </w:rPr>
              <w:fldChar w:fldCharType="begin"/>
            </w:r>
            <w:r w:rsidR="00637532">
              <w:rPr>
                <w:noProof/>
                <w:webHidden/>
              </w:rPr>
              <w:instrText xml:space="preserve"> PAGEREF _Toc533868355 \h </w:instrText>
            </w:r>
            <w:r>
              <w:rPr>
                <w:noProof/>
                <w:webHidden/>
              </w:rPr>
            </w:r>
            <w:r>
              <w:rPr>
                <w:noProof/>
                <w:webHidden/>
              </w:rPr>
              <w:fldChar w:fldCharType="separate"/>
            </w:r>
            <w:r w:rsidR="00637532">
              <w:rPr>
                <w:noProof/>
                <w:webHidden/>
              </w:rPr>
              <w:t>71</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Pr>
                <w:noProof/>
                <w:webHidden/>
              </w:rPr>
              <w:fldChar w:fldCharType="begin"/>
            </w:r>
            <w:r w:rsidR="00637532">
              <w:rPr>
                <w:noProof/>
                <w:webHidden/>
              </w:rPr>
              <w:instrText xml:space="preserve"> PAGEREF _Toc533868356 \h </w:instrText>
            </w:r>
            <w:r>
              <w:rPr>
                <w:noProof/>
                <w:webHidden/>
              </w:rPr>
            </w:r>
            <w:r>
              <w:rPr>
                <w:noProof/>
                <w:webHidden/>
              </w:rPr>
              <w:fldChar w:fldCharType="separate"/>
            </w:r>
            <w:r w:rsidR="00637532">
              <w:rPr>
                <w:noProof/>
                <w:webHidden/>
              </w:rPr>
              <w:t>73</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Pr>
                <w:noProof/>
                <w:webHidden/>
              </w:rPr>
              <w:fldChar w:fldCharType="begin"/>
            </w:r>
            <w:r w:rsidR="00637532">
              <w:rPr>
                <w:noProof/>
                <w:webHidden/>
              </w:rPr>
              <w:instrText xml:space="preserve"> PAGEREF _Toc533868357 \h </w:instrText>
            </w:r>
            <w:r>
              <w:rPr>
                <w:noProof/>
                <w:webHidden/>
              </w:rPr>
            </w:r>
            <w:r>
              <w:rPr>
                <w:noProof/>
                <w:webHidden/>
              </w:rPr>
              <w:fldChar w:fldCharType="separate"/>
            </w:r>
            <w:r w:rsidR="00637532">
              <w:rPr>
                <w:noProof/>
                <w:webHidden/>
              </w:rPr>
              <w:t>74</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Pr>
                <w:noProof/>
                <w:webHidden/>
              </w:rPr>
              <w:fldChar w:fldCharType="begin"/>
            </w:r>
            <w:r w:rsidR="00637532">
              <w:rPr>
                <w:noProof/>
                <w:webHidden/>
              </w:rPr>
              <w:instrText xml:space="preserve"> PAGEREF _Toc533868358 \h </w:instrText>
            </w:r>
            <w:r>
              <w:rPr>
                <w:noProof/>
                <w:webHidden/>
              </w:rPr>
            </w:r>
            <w:r>
              <w:rPr>
                <w:noProof/>
                <w:webHidden/>
              </w:rPr>
              <w:fldChar w:fldCharType="separate"/>
            </w:r>
            <w:r w:rsidR="00637532">
              <w:rPr>
                <w:noProof/>
                <w:webHidden/>
              </w:rPr>
              <w:t>83</w:t>
            </w:r>
            <w:r>
              <w:rPr>
                <w:noProof/>
                <w:webHidden/>
              </w:rPr>
              <w:fldChar w:fldCharType="end"/>
            </w:r>
          </w:hyperlink>
        </w:p>
        <w:p w:rsidR="00637532" w:rsidRDefault="001E6F5A">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Pr>
                <w:noProof/>
                <w:webHidden/>
              </w:rPr>
              <w:fldChar w:fldCharType="begin"/>
            </w:r>
            <w:r w:rsidR="00637532">
              <w:rPr>
                <w:noProof/>
                <w:webHidden/>
              </w:rPr>
              <w:instrText xml:space="preserve"> PAGEREF _Toc533868359 \h </w:instrText>
            </w:r>
            <w:r>
              <w:rPr>
                <w:noProof/>
                <w:webHidden/>
              </w:rPr>
            </w:r>
            <w:r>
              <w:rPr>
                <w:noProof/>
                <w:webHidden/>
              </w:rPr>
              <w:fldChar w:fldCharType="separate"/>
            </w:r>
            <w:r w:rsidR="00637532">
              <w:rPr>
                <w:noProof/>
                <w:webHidden/>
              </w:rPr>
              <w:t>89</w:t>
            </w:r>
            <w:r>
              <w:rPr>
                <w:noProof/>
                <w:webHidden/>
              </w:rPr>
              <w:fldChar w:fldCharType="end"/>
            </w:r>
          </w:hyperlink>
        </w:p>
        <w:p w:rsidR="00C025A5" w:rsidRDefault="001E6F5A"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7" w:name="_Toc379881169"/>
      <w:bookmarkStart w:id="8" w:name="_Toc404598535"/>
      <w:bookmarkStart w:id="9" w:name="_Toc410235016"/>
      <w:bookmarkStart w:id="10" w:name="_Toc410235122"/>
      <w:bookmarkStart w:id="11" w:name="_Toc512529723"/>
      <w:bookmarkStart w:id="12"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3" w:name="_Toc404598536"/>
      <w:r w:rsidRPr="00AB75D0">
        <w:rPr>
          <w:sz w:val="26"/>
          <w:szCs w:val="26"/>
        </w:rPr>
        <w:br w:type="page"/>
      </w:r>
    </w:p>
    <w:p w:rsidR="00FE4A4B" w:rsidRPr="00AB75D0" w:rsidRDefault="00E71108" w:rsidP="00721AFF">
      <w:pPr>
        <w:pStyle w:val="12"/>
      </w:pPr>
      <w:bookmarkStart w:id="14" w:name="_Toc410235017"/>
      <w:bookmarkStart w:id="15" w:name="_Toc410235123"/>
      <w:bookmarkStart w:id="16" w:name="_Toc512529724"/>
      <w:bookmarkStart w:id="17" w:name="_Toc533868305"/>
      <w:r w:rsidRPr="00AB75D0">
        <w:lastRenderedPageBreak/>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721AFF">
      <w:pPr>
        <w:pStyle w:val="21"/>
      </w:pPr>
      <w:bookmarkStart w:id="18" w:name="_Toc410235018"/>
      <w:bookmarkStart w:id="19" w:name="_Toc410235124"/>
      <w:bookmarkStart w:id="20" w:name="_Toc512529725"/>
      <w:bookmarkStart w:id="21"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lastRenderedPageBreak/>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2" w:name="_Toc410235019"/>
      <w:bookmarkStart w:id="23" w:name="_Toc410235125"/>
      <w:bookmarkStart w:id="24" w:name="_Toc512529726"/>
      <w:bookmarkStart w:id="25" w:name="_Toc533868307"/>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6" w:name="_Toc512529727"/>
      <w:bookmarkStart w:id="27" w:name="_Toc533868308"/>
      <w:bookmarkStart w:id="28" w:name="_Toc410235020"/>
      <w:bookmarkStart w:id="29" w:name="_Toc410235126"/>
      <w:r w:rsidRPr="00AB75D0">
        <w:t>2.3</w:t>
      </w:r>
      <w:r w:rsidR="00523D5A" w:rsidRPr="00AB75D0">
        <w:t>.</w:t>
      </w:r>
      <w:r w:rsidRPr="00AB75D0">
        <w:t xml:space="preserve"> Формирование КИМ</w:t>
      </w:r>
      <w:bookmarkEnd w:id="26"/>
      <w:bookmarkEnd w:id="27"/>
      <w:r w:rsidRPr="00AB75D0">
        <w:t xml:space="preserve"> </w:t>
      </w:r>
      <w:bookmarkEnd w:id="28"/>
      <w:bookmarkEnd w:id="29"/>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0" w:name="_Toc410235021"/>
      <w:bookmarkStart w:id="31" w:name="_Toc410235127"/>
      <w:bookmarkStart w:id="32" w:name="_Toc512529728"/>
      <w:bookmarkStart w:id="33" w:name="_Toc533868309"/>
      <w:r w:rsidRPr="00AB75D0">
        <w:t>2.4</w:t>
      </w:r>
      <w:r w:rsidR="00523D5A" w:rsidRPr="00AB75D0">
        <w:t>.</w:t>
      </w:r>
      <w:r w:rsidRPr="00AB75D0">
        <w:t xml:space="preserve"> Организация хранения КИМ</w:t>
      </w:r>
      <w:bookmarkEnd w:id="30"/>
      <w:bookmarkEnd w:id="31"/>
      <w:bookmarkEnd w:id="32"/>
      <w:bookmarkEnd w:id="33"/>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4" w:name="_Toc410235022"/>
      <w:bookmarkStart w:id="35" w:name="_Toc410235128"/>
      <w:bookmarkStart w:id="36" w:name="_Toc512529729"/>
      <w:bookmarkStart w:id="37"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8" w:name="_Toc410235023"/>
      <w:bookmarkStart w:id="39" w:name="_Toc410235129"/>
      <w:bookmarkStart w:id="40" w:name="_Toc512529730"/>
      <w:bookmarkStart w:id="41" w:name="_Toc533868311"/>
      <w:r w:rsidRPr="00AB75D0">
        <w:lastRenderedPageBreak/>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2" w:name="_Toc404598537"/>
    </w:p>
    <w:p w:rsidR="00FE4A4B" w:rsidRPr="00AB75D0" w:rsidRDefault="005C7580" w:rsidP="00721AFF">
      <w:pPr>
        <w:pStyle w:val="21"/>
      </w:pPr>
      <w:r w:rsidRPr="00AB75D0">
        <w:br w:type="page"/>
      </w:r>
      <w:bookmarkStart w:id="43" w:name="_Toc410235024"/>
      <w:bookmarkStart w:id="44" w:name="_Toc410235130"/>
      <w:bookmarkStart w:id="45" w:name="_Toc512529731"/>
      <w:bookmarkStart w:id="46"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721AFF">
      <w:pPr>
        <w:pStyle w:val="21"/>
      </w:pPr>
      <w:bookmarkStart w:id="47" w:name="_Toc404598538"/>
      <w:bookmarkStart w:id="48" w:name="_Toc410235025"/>
      <w:bookmarkStart w:id="49" w:name="_Toc410235131"/>
      <w:bookmarkStart w:id="50" w:name="_Toc512529732"/>
      <w:bookmarkStart w:id="51" w:name="_Toc533868313"/>
      <w:r w:rsidRPr="00AB75D0">
        <w:t>3.1</w:t>
      </w:r>
      <w:r w:rsidR="00523D5A" w:rsidRPr="00AB75D0">
        <w:t>.</w:t>
      </w:r>
      <w:r w:rsidRPr="00AB75D0">
        <w:t xml:space="preserve"> Общие сведения</w:t>
      </w:r>
      <w:bookmarkEnd w:id="47"/>
      <w:bookmarkEnd w:id="48"/>
      <w:bookmarkEnd w:id="49"/>
      <w:bookmarkEnd w:id="50"/>
      <w:bookmarkEnd w:id="51"/>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2" w:name="_Toc410235026"/>
      <w:bookmarkStart w:id="53" w:name="_Toc410235132"/>
      <w:bookmarkStart w:id="54" w:name="_Toc512529733"/>
      <w:bookmarkStart w:id="55" w:name="_Toc533868314"/>
      <w:r w:rsidRPr="00AB75D0">
        <w:lastRenderedPageBreak/>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6" w:name="_Toc404598539"/>
      <w:bookmarkStart w:id="57" w:name="_Toc410235027"/>
      <w:bookmarkStart w:id="58" w:name="_Toc410235133"/>
      <w:bookmarkStart w:id="59" w:name="_Toc512529734"/>
      <w:bookmarkStart w:id="60"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1" w:name="_Toc410235028"/>
      <w:bookmarkStart w:id="62" w:name="_Toc410235134"/>
      <w:bookmarkStart w:id="63" w:name="_Toc512529735"/>
      <w:bookmarkStart w:id="64"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lastRenderedPageBreak/>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5" w:name="_Toc410235029"/>
      <w:bookmarkStart w:id="66" w:name="_Toc410235135"/>
      <w:bookmarkStart w:id="67" w:name="_Toc512529736"/>
      <w:bookmarkStart w:id="68"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721AFF">
      <w:pPr>
        <w:pStyle w:val="21"/>
        <w:rPr>
          <w:lang w:eastAsia="en-US"/>
        </w:rPr>
      </w:pPr>
      <w:bookmarkStart w:id="69" w:name="_Toc512529737"/>
      <w:bookmarkStart w:id="70" w:name="_Toc533868318"/>
      <w:r w:rsidRPr="00AB75D0">
        <w:rPr>
          <w:lang w:eastAsia="en-US"/>
        </w:rPr>
        <w:t xml:space="preserve">4.1. </w:t>
      </w:r>
      <w:r w:rsidR="00FE4A4B" w:rsidRPr="00AB75D0">
        <w:rPr>
          <w:lang w:eastAsia="en-US"/>
        </w:rPr>
        <w:t>Общая часть</w:t>
      </w:r>
      <w:bookmarkEnd w:id="69"/>
      <w:bookmarkEnd w:id="70"/>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1" w:name="_Toc512529738"/>
      <w:bookmarkStart w:id="72"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3" w:name="_Toc512529739"/>
      <w:bookmarkStart w:id="74"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lastRenderedPageBreak/>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5" w:name="_Toc512529740"/>
      <w:bookmarkStart w:id="76"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 xml:space="preserve">в помещениях которой </w:t>
      </w:r>
      <w:r w:rsidRPr="00291AA7">
        <w:rPr>
          <w:rFonts w:ascii="Times New Roman" w:hAnsi="Times New Roman" w:cs="Times New Roman"/>
          <w:sz w:val="26"/>
          <w:szCs w:val="26"/>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7" w:name="_Toc512529741"/>
      <w:bookmarkStart w:id="78"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9" w:name="_Toc410235030"/>
      <w:bookmarkStart w:id="80" w:name="_Toc410235136"/>
    </w:p>
    <w:p w:rsidR="00FE4A4B" w:rsidRPr="00AB75D0" w:rsidRDefault="00E71108" w:rsidP="00721AFF">
      <w:pPr>
        <w:pStyle w:val="12"/>
      </w:pPr>
      <w:bookmarkStart w:id="81" w:name="_Toc512529742"/>
      <w:bookmarkStart w:id="82" w:name="_Toc533868323"/>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721AFF">
      <w:pPr>
        <w:pStyle w:val="21"/>
        <w:rPr>
          <w:lang w:eastAsia="en-US"/>
        </w:rPr>
      </w:pPr>
      <w:bookmarkStart w:id="83" w:name="_Toc512529743"/>
      <w:bookmarkStart w:id="84" w:name="_Toc533868324"/>
      <w:r w:rsidRPr="00AB75D0">
        <w:rPr>
          <w:lang w:eastAsia="en-US"/>
        </w:rPr>
        <w:t>5.1. Общая часть</w:t>
      </w:r>
      <w:bookmarkEnd w:id="83"/>
      <w:bookmarkEnd w:id="84"/>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 xml:space="preserve">редства связи, электронно-вычислительную </w:t>
      </w:r>
      <w:r w:rsidRPr="00AB75D0">
        <w:rPr>
          <w:sz w:val="26"/>
          <w:szCs w:val="26"/>
        </w:rPr>
        <w:lastRenderedPageBreak/>
        <w:t>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5" w:name="_Toc512529744"/>
      <w:bookmarkStart w:id="86"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721AFF">
      <w:pPr>
        <w:pStyle w:val="21"/>
      </w:pPr>
      <w:bookmarkStart w:id="87" w:name="_Toc512529745"/>
      <w:bookmarkStart w:id="88" w:name="_Toc533868326"/>
      <w:r w:rsidRPr="00AB75D0">
        <w:t>5.2.1. ОГЭ по русскому языку</w:t>
      </w:r>
      <w:bookmarkEnd w:id="87"/>
      <w:bookmarkEnd w:id="88"/>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9" w:name="_Toc512529746"/>
      <w:bookmarkStart w:id="90" w:name="_Toc533868327"/>
      <w:r w:rsidRPr="00AB75D0">
        <w:t>5.2.</w:t>
      </w:r>
      <w:r w:rsidR="00D23B8F" w:rsidRPr="00AB75D0">
        <w:t>2</w:t>
      </w:r>
      <w:r w:rsidRPr="00AB75D0">
        <w:t>. ОГЭ по иностранным языкам</w:t>
      </w:r>
      <w:bookmarkEnd w:id="89"/>
      <w:bookmarkEnd w:id="90"/>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1" w:name="_Toc512529747"/>
      <w:bookmarkStart w:id="92" w:name="_Toc533868328"/>
      <w:r w:rsidRPr="00AB75D0">
        <w:t>5.2.</w:t>
      </w:r>
      <w:r w:rsidR="00D23B8F" w:rsidRPr="00AB75D0">
        <w:t>3</w:t>
      </w:r>
      <w:r w:rsidRPr="00AB75D0">
        <w:t>. ОГЭ по химии</w:t>
      </w:r>
      <w:bookmarkEnd w:id="91"/>
      <w:bookmarkEnd w:id="92"/>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3" w:name="_Toc512529748"/>
      <w:bookmarkStart w:id="94" w:name="_Toc533868329"/>
      <w:r w:rsidRPr="00AB75D0">
        <w:t>5.2.</w:t>
      </w:r>
      <w:r w:rsidR="00D23B8F" w:rsidRPr="00AB75D0">
        <w:t>4</w:t>
      </w:r>
      <w:r w:rsidRPr="00AB75D0">
        <w:t>. ОГЭ по физике</w:t>
      </w:r>
      <w:bookmarkEnd w:id="93"/>
      <w:bookmarkEnd w:id="94"/>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5" w:name="_Toc512529749"/>
      <w:bookmarkStart w:id="96"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7" w:name="_Toc512529750"/>
      <w:bookmarkStart w:id="98" w:name="_Toc533868331"/>
      <w:r w:rsidRPr="00AB75D0">
        <w:t>5.2.</w:t>
      </w:r>
      <w:r w:rsidR="00D23B8F" w:rsidRPr="00AB75D0">
        <w:t>6</w:t>
      </w:r>
      <w:r w:rsidRPr="00AB75D0">
        <w:t>. ОГЭ по литературе</w:t>
      </w:r>
      <w:bookmarkEnd w:id="97"/>
      <w:bookmarkEnd w:id="98"/>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9" w:name="_Toc512529751"/>
      <w:bookmarkStart w:id="100" w:name="_Toc533868332"/>
      <w:r w:rsidRPr="00AB75D0">
        <w:lastRenderedPageBreak/>
        <w:t xml:space="preserve">5.3 </w:t>
      </w:r>
      <w:r w:rsidR="00FE4A4B" w:rsidRPr="00AB75D0">
        <w:t xml:space="preserve">Завершение </w:t>
      </w:r>
      <w:r w:rsidR="006F56CA" w:rsidRPr="00AB75D0">
        <w:t>ГИА</w:t>
      </w:r>
      <w:bookmarkEnd w:id="99"/>
      <w:bookmarkEnd w:id="100"/>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1" w:name="_Toc512529752"/>
      <w:bookmarkStart w:id="102" w:name="_Toc410235032"/>
      <w:bookmarkStart w:id="103"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4" w:name="_Toc512529753"/>
      <w:bookmarkStart w:id="105"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6" w:name="_Toc410235033"/>
      <w:bookmarkStart w:id="107" w:name="_Toc410235139"/>
      <w:bookmarkStart w:id="108" w:name="_Toc512529754"/>
      <w:bookmarkStart w:id="109"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2" w:name="_Toc410235034"/>
      <w:bookmarkStart w:id="113" w:name="_Toc410235140"/>
      <w:bookmarkStart w:id="114" w:name="_Toc512529755"/>
      <w:bookmarkStart w:id="115"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721AFF">
      <w:pPr>
        <w:pStyle w:val="21"/>
      </w:pPr>
      <w:bookmarkStart w:id="116" w:name="_Toc512529756"/>
      <w:bookmarkStart w:id="117" w:name="_Toc533868336"/>
      <w:r w:rsidRPr="00AB75D0">
        <w:t>9</w:t>
      </w:r>
      <w:r w:rsidR="00ED24C0" w:rsidRPr="00AB75D0">
        <w:t>.1. Общая часть</w:t>
      </w:r>
      <w:bookmarkEnd w:id="116"/>
      <w:bookmarkEnd w:id="117"/>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lastRenderedPageBreak/>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lastRenderedPageBreak/>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2"/>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3"/>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w:t>
      </w:r>
      <w:r w:rsidR="00A053A6" w:rsidRPr="00AB75D0">
        <w:rPr>
          <w:sz w:val="26"/>
          <w:szCs w:val="26"/>
        </w:rPr>
        <w:lastRenderedPageBreak/>
        <w:t>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4"/>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lastRenderedPageBreak/>
        <w:t>10.</w:t>
      </w:r>
      <w:r w:rsidR="00B61B8C">
        <w:rPr>
          <w:sz w:val="26"/>
          <w:szCs w:val="26"/>
        </w:rPr>
        <w:t>8</w:t>
      </w:r>
      <w:r w:rsidR="005C75F3">
        <w:rPr>
          <w:sz w:val="26"/>
          <w:szCs w:val="26"/>
        </w:rPr>
        <w:t>.</w:t>
      </w:r>
      <w:r>
        <w:rPr>
          <w:sz w:val="26"/>
          <w:szCs w:val="26"/>
        </w:rPr>
        <w:t xml:space="preserve"> </w:t>
      </w:r>
      <w:bookmarkStart w:id="176" w:name="_Toc502151638"/>
      <w:r w:rsidR="001E6F5A" w:rsidRPr="001E6F5A">
        <w:rPr>
          <w:rFonts w:eastAsia="Times New Roman"/>
          <w:noProof/>
          <w:sz w:val="26"/>
          <w:szCs w:val="26"/>
          <w:lang w:eastAsia="ru-RU"/>
        </w:rPr>
        <w:pict>
          <v:rect id="Прямоугольник 10" o:spid="_x0000_s1026" style="position:absolute;left:0;text-align:left;margin-left:1.45pt;margin-top:55.25pt;width:479.1pt;height:95.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w:t>
            </w:r>
            <w:r w:rsidR="00A053A6" w:rsidRPr="00AB75D0">
              <w:rPr>
                <w:sz w:val="26"/>
                <w:szCs w:val="26"/>
              </w:rPr>
              <w:lastRenderedPageBreak/>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lastRenderedPageBreak/>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lastRenderedPageBreak/>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7A0D3B" w:rsidP="007A0D3B">
      <w:pPr>
        <w:keepNext/>
        <w:keepLines/>
        <w:overflowPunct w:val="0"/>
        <w:autoSpaceDE w:val="0"/>
        <w:autoSpaceDN w:val="0"/>
        <w:adjustRightInd w:val="0"/>
        <w:jc w:val="center"/>
        <w:textAlignment w:val="baseline"/>
        <w:outlineLvl w:val="0"/>
        <w:rPr>
          <w:b/>
          <w:bCs/>
          <w:sz w:val="28"/>
          <w:szCs w:val="28"/>
        </w:rPr>
      </w:pPr>
      <w:bookmarkStart w:id="291" w:name="_Toc512529771"/>
      <w:bookmarkStart w:id="292" w:name="_Toc533868355"/>
      <w:r>
        <w:rPr>
          <w:b/>
          <w:bCs/>
          <w:sz w:val="28"/>
          <w:szCs w:val="28"/>
        </w:rPr>
        <w:lastRenderedPageBreak/>
        <w:t>З</w:t>
      </w:r>
      <w:r w:rsidR="00BF50D4" w:rsidRPr="00D50D45">
        <w:rPr>
          <w:b/>
          <w:bCs/>
          <w:sz w:val="28"/>
          <w:szCs w:val="28"/>
        </w:rPr>
        <w:t>аявлени</w:t>
      </w:r>
      <w:r>
        <w:rPr>
          <w:b/>
          <w:bCs/>
          <w:sz w:val="28"/>
          <w:szCs w:val="28"/>
        </w:rPr>
        <w:t>е</w:t>
      </w:r>
      <w:r w:rsidR="00BF50D4" w:rsidRPr="00D50D45">
        <w:rPr>
          <w:b/>
          <w:bCs/>
          <w:sz w:val="28"/>
          <w:szCs w:val="28"/>
        </w:rPr>
        <w:t xml:space="preserve"> на участие в ОГЭ</w:t>
      </w:r>
      <w:r w:rsidR="00D83A5B" w:rsidRPr="00D50D45">
        <w:rPr>
          <w:b/>
          <w:bCs/>
          <w:sz w:val="28"/>
          <w:szCs w:val="28"/>
        </w:rPr>
        <w:t>/ГВЭ</w:t>
      </w:r>
      <w:bookmarkEnd w:id="291"/>
      <w:bookmarkEnd w:id="292"/>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1E6F5A"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4"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1E6F5A"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3"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1E6F5A" w:rsidP="00721AFF">
      <w:pPr>
        <w:overflowPunct w:val="0"/>
        <w:autoSpaceDE w:val="0"/>
        <w:autoSpaceDN w:val="0"/>
        <w:adjustRightInd w:val="0"/>
        <w:spacing w:before="120" w:after="120"/>
        <w:textAlignment w:val="baseline"/>
        <w:rPr>
          <w:sz w:val="26"/>
          <w:szCs w:val="26"/>
        </w:rPr>
      </w:pPr>
      <w:r>
        <w:rPr>
          <w:noProof/>
          <w:sz w:val="26"/>
          <w:szCs w:val="26"/>
        </w:rPr>
        <w:pict>
          <v:rect id="Прямоугольник 8" o:spid="_x0000_s1032"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Специализированная аудитория </w:t>
      </w:r>
    </w:p>
    <w:p w:rsidR="00291881" w:rsidRPr="00AB75D0" w:rsidRDefault="001E6F5A"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9" o:spid="_x0000_s1031"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1E6F5A"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3120;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1E6F5A"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55168;visibility:visible;mso-wrap-distance-top:-8e-5mm;mso-wrap-distance-bottom:-8e-5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5C7" w:rsidRDefault="00D465C7" w:rsidP="000F30D0">
      <w:r>
        <w:separator/>
      </w:r>
    </w:p>
  </w:endnote>
  <w:endnote w:type="continuationSeparator" w:id="0">
    <w:p w:rsidR="00D465C7" w:rsidRDefault="00D465C7"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1E6F5A" w:rsidP="00B82E4D">
    <w:pPr>
      <w:pStyle w:val="af4"/>
      <w:framePr w:wrap="around" w:vAnchor="text" w:hAnchor="margin" w:xAlign="right" w:y="1"/>
      <w:rPr>
        <w:rStyle w:val="aff7"/>
      </w:rPr>
    </w:pPr>
    <w:r>
      <w:rPr>
        <w:rStyle w:val="aff7"/>
      </w:rPr>
      <w:fldChar w:fldCharType="begin"/>
    </w:r>
    <w:r w:rsidR="00C54295">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1E6F5A">
    <w:pPr>
      <w:pStyle w:val="af4"/>
      <w:jc w:val="right"/>
    </w:pPr>
    <w:r>
      <w:fldChar w:fldCharType="begin"/>
    </w:r>
    <w:r w:rsidR="00FE355E">
      <w:instrText xml:space="preserve"> PAGE   \* MERGEFORMAT </w:instrText>
    </w:r>
    <w:r>
      <w:fldChar w:fldCharType="separate"/>
    </w:r>
    <w:r w:rsidR="007A0D3B">
      <w:rPr>
        <w:noProof/>
      </w:rPr>
      <w:t>73</w:t>
    </w:r>
    <w:r>
      <w:rPr>
        <w:noProof/>
      </w:rPr>
      <w:fldChar w:fldCharType="end"/>
    </w:r>
  </w:p>
  <w:p w:rsidR="00C54295" w:rsidRDefault="00C5429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5C7" w:rsidRDefault="00D465C7" w:rsidP="000F30D0">
      <w:r>
        <w:separator/>
      </w:r>
    </w:p>
  </w:footnote>
  <w:footnote w:type="continuationSeparator" w:id="0">
    <w:p w:rsidR="00D465C7" w:rsidRDefault="00D465C7"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C54295">
    <w:pPr>
      <w:pStyle w:val="af2"/>
      <w:jc w:val="right"/>
    </w:pPr>
  </w:p>
  <w:p w:rsidR="00C54295" w:rsidRDefault="00C5429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oNotTrackFormatting/>
  <w:defaultTabStop w:val="708"/>
  <w:characterSpacingControl w:val="doNotCompress"/>
  <w:hdrShapeDefaults>
    <o:shapedefaults v:ext="edit" spidmax="5122"/>
  </w:hdrShapeDefaults>
  <w:footnotePr>
    <w:footnote w:id="-1"/>
    <w:footnote w:id="0"/>
  </w:footnotePr>
  <w:endnotePr>
    <w:endnote w:id="-1"/>
    <w:endnote w:id="0"/>
  </w:endnotePr>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6F5A"/>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0D3B"/>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65C7"/>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34BB"/>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B249-231E-49D6-93BA-66413A55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32516</Words>
  <Characters>185343</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217425</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Елена Владимировна</cp:lastModifiedBy>
  <cp:revision>2</cp:revision>
  <cp:lastPrinted>2018-12-13T07:21:00Z</cp:lastPrinted>
  <dcterms:created xsi:type="dcterms:W3CDTF">2019-02-26T06:24:00Z</dcterms:created>
  <dcterms:modified xsi:type="dcterms:W3CDTF">2019-02-26T06:24:00Z</dcterms:modified>
</cp:coreProperties>
</file>